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3ECAE6" w14:textId="07491FF6" w:rsidR="00953203" w:rsidRDefault="00953203" w:rsidP="00320CEF">
      <w:pPr>
        <w:widowControl/>
        <w:shd w:val="clear" w:color="auto" w:fill="FFFFFF"/>
        <w:spacing w:after="240" w:line="480" w:lineRule="exact"/>
        <w:jc w:val="center"/>
        <w:outlineLvl w:val="2"/>
        <w:rPr>
          <w:rFonts w:ascii="微軟正黑體" w:eastAsia="微軟正黑體" w:hAnsi="微軟正黑體" w:cs="Noto Sans"/>
          <w:b/>
          <w:bCs/>
          <w:color w:val="1F3864" w:themeColor="accent1" w:themeShade="80"/>
          <w:kern w:val="0"/>
          <w:sz w:val="40"/>
          <w:szCs w:val="40"/>
        </w:rPr>
      </w:pPr>
      <w:r>
        <w:rPr>
          <w:rFonts w:ascii="微軟正黑體" w:eastAsia="微軟正黑體" w:hAnsi="微軟正黑體" w:cs="Noto Sans" w:hint="eastAsia"/>
          <w:b/>
          <w:bCs/>
          <w:color w:val="1F3864" w:themeColor="accent1" w:themeShade="80"/>
          <w:kern w:val="0"/>
          <w:sz w:val="40"/>
          <w:szCs w:val="40"/>
        </w:rPr>
        <w:t>桃園市</w:t>
      </w:r>
      <w:proofErr w:type="gramStart"/>
      <w:r>
        <w:rPr>
          <w:rFonts w:ascii="微軟正黑體" w:eastAsia="微軟正黑體" w:hAnsi="微軟正黑體" w:cs="Noto Sans" w:hint="eastAsia"/>
          <w:b/>
          <w:bCs/>
          <w:color w:val="1F3864" w:themeColor="accent1" w:themeShade="80"/>
          <w:kern w:val="0"/>
          <w:sz w:val="40"/>
          <w:szCs w:val="40"/>
        </w:rPr>
        <w:t>觀音區</w:t>
      </w:r>
      <w:r w:rsidR="001B3EE7">
        <w:rPr>
          <w:rFonts w:ascii="微軟正黑體" w:eastAsia="微軟正黑體" w:hAnsi="微軟正黑體" w:cs="Noto Sans" w:hint="eastAsia"/>
          <w:b/>
          <w:bCs/>
          <w:color w:val="1F3864" w:themeColor="accent1" w:themeShade="80"/>
          <w:kern w:val="0"/>
          <w:sz w:val="40"/>
          <w:szCs w:val="40"/>
        </w:rPr>
        <w:t>保生</w:t>
      </w:r>
      <w:proofErr w:type="gramEnd"/>
      <w:r>
        <w:rPr>
          <w:rFonts w:ascii="微軟正黑體" w:eastAsia="微軟正黑體" w:hAnsi="微軟正黑體" w:cs="Noto Sans" w:hint="eastAsia"/>
          <w:b/>
          <w:bCs/>
          <w:color w:val="1F3864" w:themeColor="accent1" w:themeShade="80"/>
          <w:kern w:val="0"/>
          <w:sz w:val="40"/>
          <w:szCs w:val="40"/>
        </w:rPr>
        <w:t>國民小學</w:t>
      </w:r>
    </w:p>
    <w:p w14:paraId="69BE550F" w14:textId="0C661D09" w:rsidR="00953203" w:rsidRDefault="00953203" w:rsidP="00320CEF">
      <w:pPr>
        <w:widowControl/>
        <w:shd w:val="clear" w:color="auto" w:fill="FFFFFF"/>
        <w:spacing w:after="240" w:line="480" w:lineRule="exact"/>
        <w:jc w:val="center"/>
        <w:outlineLvl w:val="2"/>
        <w:rPr>
          <w:rFonts w:ascii="微軟正黑體" w:eastAsia="微軟正黑體" w:hAnsi="微軟正黑體" w:cs="Noto Sans"/>
          <w:b/>
          <w:bCs/>
          <w:color w:val="1F3864" w:themeColor="accent1" w:themeShade="80"/>
          <w:kern w:val="0"/>
          <w:sz w:val="40"/>
          <w:szCs w:val="40"/>
        </w:rPr>
      </w:pPr>
      <w:proofErr w:type="gramStart"/>
      <w:r>
        <w:rPr>
          <w:rFonts w:ascii="微軟正黑體" w:eastAsia="微軟正黑體" w:hAnsi="微軟正黑體" w:cs="Noto Sans" w:hint="eastAsia"/>
          <w:b/>
          <w:bCs/>
          <w:color w:val="1F3864" w:themeColor="accent1" w:themeShade="80"/>
          <w:kern w:val="0"/>
          <w:sz w:val="40"/>
          <w:szCs w:val="40"/>
        </w:rPr>
        <w:t>11</w:t>
      </w:r>
      <w:r w:rsidR="00D20C6F">
        <w:rPr>
          <w:rFonts w:ascii="微軟正黑體" w:eastAsia="微軟正黑體" w:hAnsi="微軟正黑體" w:cs="Noto Sans" w:hint="eastAsia"/>
          <w:b/>
          <w:bCs/>
          <w:color w:val="1F3864" w:themeColor="accent1" w:themeShade="80"/>
          <w:kern w:val="0"/>
          <w:sz w:val="40"/>
          <w:szCs w:val="40"/>
        </w:rPr>
        <w:t>4</w:t>
      </w:r>
      <w:proofErr w:type="gramEnd"/>
      <w:r>
        <w:rPr>
          <w:rFonts w:ascii="微軟正黑體" w:eastAsia="微軟正黑體" w:hAnsi="微軟正黑體" w:cs="Noto Sans" w:hint="eastAsia"/>
          <w:b/>
          <w:bCs/>
          <w:color w:val="1F3864" w:themeColor="accent1" w:themeShade="80"/>
          <w:kern w:val="0"/>
          <w:sz w:val="40"/>
          <w:szCs w:val="40"/>
        </w:rPr>
        <w:t>年度性騷擾防治宣導-第1場</w:t>
      </w:r>
    </w:p>
    <w:p w14:paraId="5DB6950B" w14:textId="6BFECDC9" w:rsidR="00953203" w:rsidRPr="00953203" w:rsidRDefault="00953203" w:rsidP="00953203">
      <w:pPr>
        <w:widowControl/>
        <w:shd w:val="clear" w:color="auto" w:fill="FFFFFF"/>
        <w:spacing w:after="240"/>
        <w:jc w:val="right"/>
        <w:outlineLvl w:val="2"/>
        <w:rPr>
          <w:rFonts w:ascii="微軟正黑體" w:eastAsia="微軟正黑體" w:hAnsi="微軟正黑體" w:cs="Noto Sans"/>
          <w:bCs/>
          <w:color w:val="1F3864" w:themeColor="accent1" w:themeShade="80"/>
          <w:kern w:val="0"/>
          <w:sz w:val="20"/>
          <w:szCs w:val="20"/>
        </w:rPr>
      </w:pPr>
      <w:r>
        <w:rPr>
          <w:rFonts w:ascii="微軟正黑體" w:eastAsia="微軟正黑體" w:hAnsi="微軟正黑體" w:cs="Noto Sans" w:hint="eastAsia"/>
          <w:bCs/>
          <w:color w:val="1F3864" w:themeColor="accent1" w:themeShade="80"/>
          <w:kern w:val="0"/>
          <w:sz w:val="20"/>
          <w:szCs w:val="20"/>
        </w:rPr>
        <w:t>11</w:t>
      </w:r>
      <w:r w:rsidR="00D20C6F">
        <w:rPr>
          <w:rFonts w:ascii="微軟正黑體" w:eastAsia="微軟正黑體" w:hAnsi="微軟正黑體" w:cs="Noto Sans" w:hint="eastAsia"/>
          <w:bCs/>
          <w:color w:val="1F3864" w:themeColor="accent1" w:themeShade="80"/>
          <w:kern w:val="0"/>
          <w:sz w:val="20"/>
          <w:szCs w:val="20"/>
        </w:rPr>
        <w:t>4</w:t>
      </w:r>
      <w:r>
        <w:rPr>
          <w:rFonts w:ascii="微軟正黑體" w:eastAsia="微軟正黑體" w:hAnsi="微軟正黑體" w:cs="Noto Sans" w:hint="eastAsia"/>
          <w:bCs/>
          <w:color w:val="1F3864" w:themeColor="accent1" w:themeShade="80"/>
          <w:kern w:val="0"/>
          <w:sz w:val="20"/>
          <w:szCs w:val="20"/>
        </w:rPr>
        <w:t>.0</w:t>
      </w:r>
      <w:r w:rsidR="00D20C6F">
        <w:rPr>
          <w:rFonts w:ascii="微軟正黑體" w:eastAsia="微軟正黑體" w:hAnsi="微軟正黑體" w:cs="Noto Sans" w:hint="eastAsia"/>
          <w:bCs/>
          <w:color w:val="1F3864" w:themeColor="accent1" w:themeShade="80"/>
          <w:kern w:val="0"/>
          <w:sz w:val="20"/>
          <w:szCs w:val="20"/>
        </w:rPr>
        <w:t>3</w:t>
      </w:r>
      <w:r>
        <w:rPr>
          <w:rFonts w:ascii="微軟正黑體" w:eastAsia="微軟正黑體" w:hAnsi="微軟正黑體" w:cs="Noto Sans" w:hint="eastAsia"/>
          <w:bCs/>
          <w:color w:val="1F3864" w:themeColor="accent1" w:themeShade="80"/>
          <w:kern w:val="0"/>
          <w:sz w:val="20"/>
          <w:szCs w:val="20"/>
        </w:rPr>
        <w:t>.</w:t>
      </w:r>
      <w:r w:rsidR="001B3EE7">
        <w:rPr>
          <w:rFonts w:ascii="微軟正黑體" w:eastAsia="微軟正黑體" w:hAnsi="微軟正黑體" w:cs="Noto Sans" w:hint="eastAsia"/>
          <w:bCs/>
          <w:color w:val="1F3864" w:themeColor="accent1" w:themeShade="80"/>
          <w:kern w:val="0"/>
          <w:sz w:val="20"/>
          <w:szCs w:val="20"/>
        </w:rPr>
        <w:t>24</w:t>
      </w:r>
    </w:p>
    <w:p w14:paraId="23D47B6E" w14:textId="26631DA7" w:rsidR="0094553B" w:rsidRPr="0094553B" w:rsidRDefault="0094553B" w:rsidP="0094553B">
      <w:pPr>
        <w:widowControl/>
        <w:shd w:val="clear" w:color="auto" w:fill="FFFFFF"/>
        <w:spacing w:after="240"/>
        <w:outlineLvl w:val="2"/>
        <w:rPr>
          <w:rFonts w:ascii="微軟正黑體" w:eastAsia="微軟正黑體" w:hAnsi="微軟正黑體" w:cs="Noto Sans"/>
          <w:b/>
          <w:bCs/>
          <w:color w:val="1F3864" w:themeColor="accent1" w:themeShade="80"/>
          <w:kern w:val="0"/>
          <w:sz w:val="32"/>
          <w:szCs w:val="32"/>
        </w:rPr>
      </w:pPr>
      <w:r>
        <w:rPr>
          <w:rFonts w:ascii="微軟正黑體" w:eastAsia="微軟正黑體" w:hAnsi="微軟正黑體" w:cs="Noto Sans" w:hint="eastAsia"/>
          <w:b/>
          <w:bCs/>
          <w:color w:val="1F3864" w:themeColor="accent1" w:themeShade="80"/>
          <w:kern w:val="0"/>
          <w:sz w:val="32"/>
          <w:szCs w:val="32"/>
        </w:rPr>
        <w:t>一、基礎觀念解析</w:t>
      </w:r>
      <w:r w:rsidR="00320CEF">
        <w:rPr>
          <w:rFonts w:ascii="微軟正黑體" w:eastAsia="微軟正黑體" w:hAnsi="微軟正黑體" w:hint="eastAsia"/>
          <w:b/>
          <w:color w:val="1F3864" w:themeColor="accent1" w:themeShade="80"/>
          <w:sz w:val="32"/>
          <w:szCs w:val="32"/>
        </w:rPr>
        <w:t>：</w:t>
      </w:r>
    </w:p>
    <w:p w14:paraId="30672A0A" w14:textId="28B78776" w:rsidR="004D7DDE" w:rsidRPr="00320CEF" w:rsidRDefault="004D7DDE" w:rsidP="007144CE">
      <w:pPr>
        <w:widowControl/>
        <w:shd w:val="clear" w:color="auto" w:fill="FFFFFF"/>
        <w:spacing w:after="240" w:line="440" w:lineRule="exact"/>
        <w:jc w:val="center"/>
        <w:outlineLvl w:val="2"/>
        <w:rPr>
          <w:rFonts w:ascii="微軟正黑體" w:eastAsia="微軟正黑體" w:hAnsi="微軟正黑體" w:cs="Noto Sans"/>
          <w:b/>
          <w:bCs/>
          <w:color w:val="000000"/>
          <w:kern w:val="0"/>
          <w:sz w:val="28"/>
          <w:szCs w:val="28"/>
        </w:rPr>
      </w:pPr>
      <w:r w:rsidRPr="00320CEF">
        <w:rPr>
          <w:rFonts w:ascii="微軟正黑體" w:eastAsia="微軟正黑體" w:hAnsi="微軟正黑體" w:cs="Noto Sans"/>
          <w:b/>
          <w:bCs/>
          <w:color w:val="E67E22"/>
          <w:kern w:val="0"/>
          <w:sz w:val="28"/>
          <w:szCs w:val="28"/>
        </w:rPr>
        <w:t>什麼是性騷擾？打破職場性騷擾迷思！</w:t>
      </w:r>
    </w:p>
    <w:p w14:paraId="0F28FE2E" w14:textId="2777B717" w:rsidR="004D7DDE" w:rsidRPr="00320CEF" w:rsidRDefault="004D7DDE" w:rsidP="007144CE">
      <w:pPr>
        <w:widowControl/>
        <w:shd w:val="clear" w:color="auto" w:fill="FFFFFF"/>
        <w:spacing w:after="300" w:line="440" w:lineRule="exact"/>
        <w:rPr>
          <w:rFonts w:ascii="微軟正黑體" w:eastAsia="微軟正黑體" w:hAnsi="微軟正黑體" w:cs="Noto Sans"/>
          <w:color w:val="000000"/>
          <w:kern w:val="0"/>
          <w:sz w:val="28"/>
          <w:szCs w:val="28"/>
        </w:rPr>
      </w:pPr>
      <w:r w:rsidRPr="00320CEF">
        <w:rPr>
          <w:rFonts w:ascii="微軟正黑體" w:eastAsia="微軟正黑體" w:hAnsi="微軟正黑體" w:cs="Noto Sans"/>
          <w:color w:val="000000"/>
          <w:kern w:val="0"/>
          <w:sz w:val="28"/>
          <w:szCs w:val="28"/>
        </w:rPr>
        <w:t>不管男女都有可能遭遇性騷擾事件，所以每個人都要具備敏感的意識與足夠的知識。那麼到底該如何分辨是否為性騷擾？性騷擾包含一切不受到歡迎，與性或性別（歧視、偏見）有關的言行舉止，讓被行為者感到不舒服不自在（違反其意願），覺得被冒犯及侮辱，更在嚴重的情況下，會影響到被行為者職場上的機會表現或日常生活之進行。然而，在性別問題常容易被貼標籤，尤其在職場分際因為會有所不同，而產生性騷擾的語言或行動，無論男女都不應該被貼上性別標籤，任何理由都不能成為性騷擾的藉口！</w:t>
      </w:r>
    </w:p>
    <w:p w14:paraId="32ABD92B" w14:textId="77777777" w:rsidR="004D7DDE" w:rsidRPr="00320CEF" w:rsidRDefault="004D7DDE" w:rsidP="007144CE">
      <w:pPr>
        <w:widowControl/>
        <w:shd w:val="clear" w:color="auto" w:fill="FFFFFF"/>
        <w:spacing w:after="240" w:line="440" w:lineRule="exact"/>
        <w:jc w:val="center"/>
        <w:outlineLvl w:val="2"/>
        <w:rPr>
          <w:rFonts w:ascii="微軟正黑體" w:eastAsia="微軟正黑體" w:hAnsi="微軟正黑體" w:cs="Noto Sans"/>
          <w:b/>
          <w:bCs/>
          <w:color w:val="000000"/>
          <w:kern w:val="0"/>
          <w:sz w:val="28"/>
          <w:szCs w:val="28"/>
        </w:rPr>
      </w:pPr>
      <w:r w:rsidRPr="00320CEF">
        <w:rPr>
          <w:rFonts w:ascii="微軟正黑體" w:eastAsia="微軟正黑體" w:hAnsi="微軟正黑體" w:cs="Noto Sans"/>
          <w:b/>
          <w:bCs/>
          <w:color w:val="E67E22"/>
          <w:kern w:val="0"/>
          <w:sz w:val="28"/>
          <w:szCs w:val="28"/>
        </w:rPr>
        <w:t>職場性騷擾常見樣態？</w:t>
      </w:r>
    </w:p>
    <w:p w14:paraId="05B71D48" w14:textId="37C47A76" w:rsidR="004D7DDE" w:rsidRDefault="004D7DDE" w:rsidP="007144CE">
      <w:pPr>
        <w:widowControl/>
        <w:shd w:val="clear" w:color="auto" w:fill="FFFFFF"/>
        <w:spacing w:after="300" w:line="440" w:lineRule="exact"/>
        <w:rPr>
          <w:rFonts w:ascii="微軟正黑體" w:eastAsia="微軟正黑體" w:hAnsi="微軟正黑體" w:cs="Noto Sans"/>
          <w:color w:val="000000"/>
          <w:kern w:val="0"/>
          <w:sz w:val="28"/>
          <w:szCs w:val="28"/>
        </w:rPr>
      </w:pPr>
      <w:r w:rsidRPr="00320CEF">
        <w:rPr>
          <w:rFonts w:ascii="微軟正黑體" w:eastAsia="微軟正黑體" w:hAnsi="微軟正黑體" w:cs="Noto Sans"/>
          <w:color w:val="000000"/>
          <w:kern w:val="0"/>
          <w:sz w:val="28"/>
          <w:szCs w:val="28"/>
        </w:rPr>
        <w:t>職場性騷擾最常見的兩種樣態分別為「敵意型」以及「交換型」。敵意型工作場所性騷擾是指：受雇者在工作時，雇主、同事、客戶，以性要求、具有性意味或性別歧視的言語或行為，造成一個敵意性、脅迫性或冒犯性的工作環境，造成侵害或干擾受雇者的人格尊嚴、人身自由或影響其工作表現；交換式工作場所性騷擾則是指：雇主利用職權，對受雇者或求職者有明示或暗示之性要求、具有性意味或性別歧視之言詞或行為，作為雇用與否、考績、升遷或獎懲等之交換條件。</w:t>
      </w:r>
    </w:p>
    <w:p w14:paraId="079AC6B4" w14:textId="5CD2F5FC" w:rsidR="006F1B9D" w:rsidRDefault="001E39B3" w:rsidP="007144CE">
      <w:pPr>
        <w:widowControl/>
        <w:shd w:val="clear" w:color="auto" w:fill="FFFFFF"/>
        <w:spacing w:after="300" w:line="440" w:lineRule="exact"/>
        <w:jc w:val="center"/>
        <w:rPr>
          <w:rFonts w:ascii="微軟正黑體" w:eastAsia="微軟正黑體" w:hAnsi="微軟正黑體" w:cs="Noto Sans"/>
          <w:b/>
          <w:bCs/>
          <w:color w:val="E67E22"/>
          <w:kern w:val="0"/>
          <w:sz w:val="28"/>
          <w:szCs w:val="28"/>
        </w:rPr>
      </w:pPr>
      <w:r>
        <w:rPr>
          <w:rFonts w:ascii="微軟正黑體" w:eastAsia="微軟正黑體" w:hAnsi="微軟正黑體" w:cs="Noto Sans" w:hint="eastAsia"/>
          <w:b/>
          <w:bCs/>
          <w:color w:val="E67E22"/>
          <w:kern w:val="0"/>
          <w:sz w:val="28"/>
          <w:szCs w:val="28"/>
        </w:rPr>
        <w:t>權勢性騷擾定義</w:t>
      </w:r>
      <w:r w:rsidR="00317ACE">
        <w:rPr>
          <w:rFonts w:ascii="微軟正黑體" w:eastAsia="微軟正黑體" w:hAnsi="微軟正黑體" w:cs="Noto Sans" w:hint="eastAsia"/>
          <w:b/>
          <w:bCs/>
          <w:color w:val="E67E22"/>
          <w:kern w:val="0"/>
          <w:sz w:val="28"/>
          <w:szCs w:val="28"/>
        </w:rPr>
        <w:t>(</w:t>
      </w:r>
      <w:r w:rsidR="00317ACE" w:rsidRPr="00317ACE">
        <w:rPr>
          <w:rFonts w:ascii="微軟正黑體" w:eastAsia="微軟正黑體" w:hAnsi="微軟正黑體" w:cs="Noto Sans" w:hint="eastAsia"/>
          <w:b/>
          <w:bCs/>
          <w:color w:val="E67E22"/>
          <w:kern w:val="0"/>
          <w:sz w:val="28"/>
          <w:szCs w:val="28"/>
        </w:rPr>
        <w:t>112年7月31日新修正的性騷擾防治法</w:t>
      </w:r>
      <w:r w:rsidR="00317ACE">
        <w:rPr>
          <w:rFonts w:ascii="微軟正黑體" w:eastAsia="微軟正黑體" w:hAnsi="微軟正黑體" w:cs="Noto Sans" w:hint="eastAsia"/>
          <w:b/>
          <w:bCs/>
          <w:color w:val="E67E22"/>
          <w:kern w:val="0"/>
          <w:sz w:val="28"/>
          <w:szCs w:val="28"/>
        </w:rPr>
        <w:t>增訂)</w:t>
      </w:r>
    </w:p>
    <w:p w14:paraId="728FF9BD" w14:textId="28203DD6" w:rsidR="001E39B3" w:rsidRPr="00320CEF" w:rsidRDefault="001E39B3" w:rsidP="007144CE">
      <w:pPr>
        <w:widowControl/>
        <w:shd w:val="clear" w:color="auto" w:fill="FFFFFF"/>
        <w:spacing w:after="300" w:line="440" w:lineRule="exact"/>
        <w:jc w:val="both"/>
        <w:rPr>
          <w:rFonts w:ascii="微軟正黑體" w:eastAsia="微軟正黑體" w:hAnsi="微軟正黑體" w:cs="Noto Sans"/>
          <w:color w:val="000000"/>
          <w:kern w:val="0"/>
          <w:sz w:val="28"/>
          <w:szCs w:val="28"/>
        </w:rPr>
      </w:pPr>
      <w:r w:rsidRPr="001E39B3">
        <w:rPr>
          <w:rFonts w:ascii="微軟正黑體" w:eastAsia="微軟正黑體" w:hAnsi="微軟正黑體" w:cs="Noto Sans" w:hint="eastAsia"/>
          <w:color w:val="000000"/>
          <w:kern w:val="0"/>
          <w:sz w:val="28"/>
          <w:szCs w:val="28"/>
        </w:rPr>
        <w:t>依性騷擾防治法第2條第2項規定，是指對於因教育、訓練、醫療、公務、業務、求職或其他相類關係受自己監督、照護、指導之人，利用權勢或機會為性騷擾。例如：醫生利用替病人診療、住院照護的機會，對於病人為性騷擾；教練透過指導學員的機會性騷擾；下級主管已明確拒絕上級主管陪同回家，但上級主管仍尾隨下級人員返家，且上級主管對於下級人員有好感或有想要追求之意，極度關切下級人員與同事間是否有超友誼關係等一般職務不須知悉的性隱私領域，此等行為都已經符合性騷擾防治法所定義的權勢性騷擾。</w:t>
      </w:r>
    </w:p>
    <w:p w14:paraId="4511DC89" w14:textId="3C42E340" w:rsidR="00F934E9" w:rsidRDefault="004D7DDE">
      <w:pPr>
        <w:rPr>
          <w:rFonts w:ascii="微軟正黑體" w:eastAsia="微軟正黑體" w:hAnsi="微軟正黑體"/>
          <w:sz w:val="20"/>
          <w:szCs w:val="20"/>
        </w:rPr>
      </w:pPr>
      <w:r>
        <w:rPr>
          <w:rFonts w:ascii="微軟正黑體" w:eastAsia="微軟正黑體" w:hAnsi="微軟正黑體" w:hint="eastAsia"/>
          <w:sz w:val="20"/>
          <w:szCs w:val="20"/>
        </w:rPr>
        <w:t>資料來源:</w:t>
      </w:r>
      <w:r w:rsidRPr="004D7DDE">
        <w:t xml:space="preserve"> </w:t>
      </w:r>
      <w:hyperlink r:id="rId7" w:history="1">
        <w:r w:rsidRPr="00AB5C14">
          <w:rPr>
            <w:rStyle w:val="a3"/>
            <w:rFonts w:ascii="微軟正黑體" w:eastAsia="微軟正黑體" w:hAnsi="微軟正黑體"/>
            <w:sz w:val="20"/>
            <w:szCs w:val="20"/>
          </w:rPr>
          <w:t>https://www.accupass.com/event/2307261115202155813990</w:t>
        </w:r>
      </w:hyperlink>
      <w:r w:rsidR="007144CE">
        <w:rPr>
          <w:rStyle w:val="a3"/>
          <w:rFonts w:ascii="微軟正黑體" w:eastAsia="微軟正黑體" w:hAnsi="微軟正黑體" w:hint="eastAsia"/>
          <w:sz w:val="20"/>
          <w:szCs w:val="20"/>
        </w:rPr>
        <w:t>、</w:t>
      </w:r>
      <w:r w:rsidR="00317ACE">
        <w:rPr>
          <w:rStyle w:val="a3"/>
          <w:rFonts w:ascii="微軟正黑體" w:eastAsia="微軟正黑體" w:hAnsi="微軟正黑體" w:hint="eastAsia"/>
          <w:sz w:val="20"/>
          <w:szCs w:val="20"/>
        </w:rPr>
        <w:t>臺</w:t>
      </w:r>
      <w:r w:rsidR="007144CE">
        <w:rPr>
          <w:rStyle w:val="a3"/>
          <w:rFonts w:ascii="微軟正黑體" w:eastAsia="微軟正黑體" w:hAnsi="微軟正黑體" w:hint="eastAsia"/>
          <w:sz w:val="20"/>
          <w:szCs w:val="20"/>
        </w:rPr>
        <w:t>灣法律論壇</w:t>
      </w:r>
    </w:p>
    <w:p w14:paraId="7B38F3A4" w14:textId="699E44B9" w:rsidR="004D7DDE" w:rsidRDefault="004D7DDE">
      <w:pPr>
        <w:rPr>
          <w:rFonts w:ascii="微軟正黑體" w:eastAsia="微軟正黑體" w:hAnsi="微軟正黑體"/>
          <w:sz w:val="20"/>
          <w:szCs w:val="20"/>
        </w:rPr>
      </w:pPr>
    </w:p>
    <w:p w14:paraId="5E626F40" w14:textId="2DE99419" w:rsidR="00005F46" w:rsidRDefault="00320CEF">
      <w:pPr>
        <w:rPr>
          <w:rFonts w:ascii="微軟正黑體" w:eastAsia="微軟正黑體" w:hAnsi="微軟正黑體"/>
          <w:b/>
          <w:color w:val="1F3864" w:themeColor="accent1" w:themeShade="80"/>
          <w:sz w:val="32"/>
          <w:szCs w:val="32"/>
        </w:rPr>
      </w:pPr>
      <w:r>
        <w:rPr>
          <w:rFonts w:ascii="微軟正黑體" w:eastAsia="微軟正黑體" w:hAnsi="微軟正黑體" w:hint="eastAsia"/>
          <w:b/>
          <w:color w:val="1F3864" w:themeColor="accent1" w:themeShade="80"/>
          <w:sz w:val="32"/>
          <w:szCs w:val="32"/>
        </w:rPr>
        <w:lastRenderedPageBreak/>
        <w:t>二、性騷擾</w:t>
      </w:r>
      <w:r w:rsidR="00971EA5">
        <w:rPr>
          <w:rFonts w:ascii="微軟正黑體" w:eastAsia="微軟正黑體" w:hAnsi="微軟正黑體" w:hint="eastAsia"/>
          <w:b/>
          <w:color w:val="1F3864" w:themeColor="accent1" w:themeShade="80"/>
          <w:sz w:val="32"/>
          <w:szCs w:val="32"/>
        </w:rPr>
        <w:t>適用</w:t>
      </w:r>
      <w:r>
        <w:rPr>
          <w:rFonts w:ascii="微軟正黑體" w:eastAsia="微軟正黑體" w:hAnsi="微軟正黑體" w:hint="eastAsia"/>
          <w:b/>
          <w:color w:val="1F3864" w:themeColor="accent1" w:themeShade="80"/>
          <w:sz w:val="32"/>
          <w:szCs w:val="32"/>
        </w:rPr>
        <w:t>法規：</w:t>
      </w:r>
    </w:p>
    <w:p w14:paraId="6089C8E5" w14:textId="3F2E8BC2" w:rsidR="00005F46" w:rsidRDefault="009654BD" w:rsidP="009654BD">
      <w:pPr>
        <w:jc w:val="center"/>
        <w:rPr>
          <w:rFonts w:ascii="微軟正黑體" w:eastAsia="微軟正黑體" w:hAnsi="微軟正黑體"/>
          <w:b/>
          <w:color w:val="1F3864" w:themeColor="accent1" w:themeShade="80"/>
          <w:sz w:val="32"/>
          <w:szCs w:val="32"/>
        </w:rPr>
      </w:pPr>
      <w:r>
        <w:rPr>
          <w:rFonts w:ascii="微軟正黑體" w:eastAsia="微軟正黑體" w:hAnsi="微軟正黑體"/>
          <w:b/>
          <w:noProof/>
          <w:color w:val="1F3864" w:themeColor="accent1" w:themeShade="80"/>
          <w:sz w:val="32"/>
          <w:szCs w:val="32"/>
        </w:rPr>
        <w:drawing>
          <wp:inline distT="0" distB="0" distL="0" distR="0" wp14:anchorId="37DD84D1" wp14:editId="15B6B147">
            <wp:extent cx="5781675" cy="3027286"/>
            <wp:effectExtent l="0" t="0" r="0" b="190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性騷擾適用法規-1.jpg"/>
                    <pic:cNvPicPr/>
                  </pic:nvPicPr>
                  <pic:blipFill>
                    <a:blip r:embed="rId8">
                      <a:extLst>
                        <a:ext uri="{28A0092B-C50C-407E-A947-70E740481C1C}">
                          <a14:useLocalDpi xmlns:a14="http://schemas.microsoft.com/office/drawing/2010/main" val="0"/>
                        </a:ext>
                      </a:extLst>
                    </a:blip>
                    <a:stretch>
                      <a:fillRect/>
                    </a:stretch>
                  </pic:blipFill>
                  <pic:spPr>
                    <a:xfrm>
                      <a:off x="0" y="0"/>
                      <a:ext cx="5805890" cy="3039965"/>
                    </a:xfrm>
                    <a:prstGeom prst="rect">
                      <a:avLst/>
                    </a:prstGeom>
                  </pic:spPr>
                </pic:pic>
              </a:graphicData>
            </a:graphic>
          </wp:inline>
        </w:drawing>
      </w:r>
      <w:r>
        <w:rPr>
          <w:rFonts w:ascii="微軟正黑體" w:eastAsia="微軟正黑體" w:hAnsi="微軟正黑體"/>
          <w:b/>
          <w:noProof/>
          <w:color w:val="1F3864" w:themeColor="accent1" w:themeShade="80"/>
          <w:sz w:val="32"/>
          <w:szCs w:val="32"/>
        </w:rPr>
        <w:drawing>
          <wp:inline distT="0" distB="0" distL="0" distR="0" wp14:anchorId="04DDE636" wp14:editId="577B32D4">
            <wp:extent cx="5734050" cy="2988105"/>
            <wp:effectExtent l="0" t="0" r="0" b="317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性騷擾適用法規-2.jpg"/>
                    <pic:cNvPicPr/>
                  </pic:nvPicPr>
                  <pic:blipFill>
                    <a:blip r:embed="rId9">
                      <a:extLst>
                        <a:ext uri="{28A0092B-C50C-407E-A947-70E740481C1C}">
                          <a14:useLocalDpi xmlns:a14="http://schemas.microsoft.com/office/drawing/2010/main" val="0"/>
                        </a:ext>
                      </a:extLst>
                    </a:blip>
                    <a:stretch>
                      <a:fillRect/>
                    </a:stretch>
                  </pic:blipFill>
                  <pic:spPr>
                    <a:xfrm>
                      <a:off x="0" y="0"/>
                      <a:ext cx="5763487" cy="3003445"/>
                    </a:xfrm>
                    <a:prstGeom prst="rect">
                      <a:avLst/>
                    </a:prstGeom>
                  </pic:spPr>
                </pic:pic>
              </a:graphicData>
            </a:graphic>
          </wp:inline>
        </w:drawing>
      </w:r>
      <w:r>
        <w:rPr>
          <w:rFonts w:ascii="微軟正黑體" w:eastAsia="微軟正黑體" w:hAnsi="微軟正黑體"/>
          <w:b/>
          <w:noProof/>
          <w:color w:val="1F3864" w:themeColor="accent1" w:themeShade="80"/>
          <w:sz w:val="32"/>
          <w:szCs w:val="32"/>
        </w:rPr>
        <w:drawing>
          <wp:inline distT="0" distB="0" distL="0" distR="0" wp14:anchorId="66A9F9ED" wp14:editId="3D14BBEA">
            <wp:extent cx="5880583" cy="2905125"/>
            <wp:effectExtent l="0" t="0" r="635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性騷擾適用法規-3.jpg"/>
                    <pic:cNvPicPr/>
                  </pic:nvPicPr>
                  <pic:blipFill>
                    <a:blip r:embed="rId10">
                      <a:extLst>
                        <a:ext uri="{28A0092B-C50C-407E-A947-70E740481C1C}">
                          <a14:useLocalDpi xmlns:a14="http://schemas.microsoft.com/office/drawing/2010/main" val="0"/>
                        </a:ext>
                      </a:extLst>
                    </a:blip>
                    <a:stretch>
                      <a:fillRect/>
                    </a:stretch>
                  </pic:blipFill>
                  <pic:spPr>
                    <a:xfrm>
                      <a:off x="0" y="0"/>
                      <a:ext cx="5891878" cy="2910705"/>
                    </a:xfrm>
                    <a:prstGeom prst="rect">
                      <a:avLst/>
                    </a:prstGeom>
                  </pic:spPr>
                </pic:pic>
              </a:graphicData>
            </a:graphic>
          </wp:inline>
        </w:drawing>
      </w:r>
    </w:p>
    <w:p w14:paraId="77B46265" w14:textId="379057BD" w:rsidR="00F107B9" w:rsidRPr="006923F0" w:rsidRDefault="00F107B9" w:rsidP="006923F0">
      <w:pPr>
        <w:pStyle w:val="a9"/>
        <w:numPr>
          <w:ilvl w:val="0"/>
          <w:numId w:val="1"/>
        </w:numPr>
        <w:ind w:leftChars="0"/>
        <w:jc w:val="right"/>
        <w:rPr>
          <w:rFonts w:ascii="微軟正黑體" w:eastAsia="微軟正黑體" w:hAnsi="微軟正黑體"/>
          <w:color w:val="1F3864" w:themeColor="accent1" w:themeShade="80"/>
          <w:sz w:val="18"/>
          <w:szCs w:val="18"/>
        </w:rPr>
      </w:pPr>
      <w:proofErr w:type="gramStart"/>
      <w:r w:rsidRPr="006923F0">
        <w:rPr>
          <w:rFonts w:ascii="微軟正黑體" w:eastAsia="微軟正黑體" w:hAnsi="微軟正黑體" w:hint="eastAsia"/>
          <w:color w:val="1F3864" w:themeColor="accent1" w:themeShade="80"/>
          <w:sz w:val="18"/>
          <w:szCs w:val="18"/>
        </w:rPr>
        <w:t>截圖來自</w:t>
      </w:r>
      <w:proofErr w:type="gramEnd"/>
      <w:r w:rsidRPr="006923F0">
        <w:rPr>
          <w:rFonts w:ascii="微軟正黑體" w:eastAsia="微軟正黑體" w:hAnsi="微軟正黑體" w:hint="eastAsia"/>
          <w:color w:val="1F3864" w:themeColor="accent1" w:themeShade="80"/>
          <w:sz w:val="18"/>
          <w:szCs w:val="18"/>
        </w:rPr>
        <w:t>行政院性別平等會性別平等處「各機關性騷擾防治通用教材簡報」</w:t>
      </w:r>
    </w:p>
    <w:p w14:paraId="77BF4CE3" w14:textId="5FAC6FF8" w:rsidR="0094553B" w:rsidRPr="0094553B" w:rsidRDefault="00320CEF">
      <w:pPr>
        <w:rPr>
          <w:rFonts w:ascii="微軟正黑體" w:eastAsia="微軟正黑體" w:hAnsi="微軟正黑體"/>
          <w:b/>
          <w:color w:val="1F3864" w:themeColor="accent1" w:themeShade="80"/>
          <w:sz w:val="32"/>
          <w:szCs w:val="32"/>
        </w:rPr>
      </w:pPr>
      <w:r>
        <w:rPr>
          <w:rFonts w:ascii="微軟正黑體" w:eastAsia="微軟正黑體" w:hAnsi="微軟正黑體" w:hint="eastAsia"/>
          <w:b/>
          <w:color w:val="1F3864" w:themeColor="accent1" w:themeShade="80"/>
          <w:sz w:val="32"/>
          <w:szCs w:val="32"/>
        </w:rPr>
        <w:lastRenderedPageBreak/>
        <w:t>三</w:t>
      </w:r>
      <w:r w:rsidR="0094553B" w:rsidRPr="0094553B">
        <w:rPr>
          <w:rFonts w:ascii="微軟正黑體" w:eastAsia="微軟正黑體" w:hAnsi="微軟正黑體" w:hint="eastAsia"/>
          <w:b/>
          <w:color w:val="1F3864" w:themeColor="accent1" w:themeShade="80"/>
          <w:sz w:val="32"/>
          <w:szCs w:val="32"/>
        </w:rPr>
        <w:t>、本市性騷擾防治相關資訊</w:t>
      </w:r>
      <w:r>
        <w:rPr>
          <w:rFonts w:ascii="微軟正黑體" w:eastAsia="微軟正黑體" w:hAnsi="微軟正黑體" w:hint="eastAsia"/>
          <w:b/>
          <w:color w:val="1F3864" w:themeColor="accent1" w:themeShade="80"/>
          <w:sz w:val="32"/>
          <w:szCs w:val="32"/>
        </w:rPr>
        <w:t>：</w:t>
      </w:r>
    </w:p>
    <w:p w14:paraId="2271FC56" w14:textId="77777777" w:rsidR="003F54C9" w:rsidRPr="0094553B" w:rsidRDefault="003F54C9" w:rsidP="003F54C9">
      <w:pPr>
        <w:rPr>
          <w:rFonts w:ascii="微軟正黑體" w:eastAsia="微軟正黑體" w:hAnsi="微軟正黑體"/>
          <w:b/>
          <w:color w:val="2F5496" w:themeColor="accent1" w:themeShade="BF"/>
          <w:sz w:val="28"/>
          <w:szCs w:val="28"/>
        </w:rPr>
      </w:pPr>
      <w:r w:rsidRPr="0094553B">
        <w:rPr>
          <w:rFonts w:ascii="微軟正黑體" w:eastAsia="微軟正黑體" w:hAnsi="微軟正黑體" w:hint="eastAsia"/>
          <w:b/>
          <w:color w:val="2F5496" w:themeColor="accent1" w:themeShade="BF"/>
          <w:sz w:val="28"/>
          <w:szCs w:val="28"/>
        </w:rPr>
        <w:t>桃園市政府家庭暴力暨性侵害防治中心</w:t>
      </w:r>
    </w:p>
    <w:p w14:paraId="09EA40D8" w14:textId="77777777" w:rsidR="003F54C9" w:rsidRPr="002A7AC3" w:rsidRDefault="003F54C9" w:rsidP="003F54C9">
      <w:pPr>
        <w:rPr>
          <w:rFonts w:ascii="微軟正黑體" w:eastAsia="微軟正黑體" w:hAnsi="微軟正黑體"/>
        </w:rPr>
      </w:pPr>
      <w:r w:rsidRPr="002A7AC3">
        <w:rPr>
          <w:rFonts w:ascii="微軟正黑體" w:eastAsia="微軟正黑體" w:hAnsi="微軟正黑體" w:hint="eastAsia"/>
        </w:rPr>
        <w:t>首頁/業務資料/常見問答/性騷擾</w:t>
      </w:r>
    </w:p>
    <w:p w14:paraId="7D432C6D" w14:textId="79459F95" w:rsidR="003F54C9" w:rsidRDefault="001B3EE7">
      <w:pPr>
        <w:rPr>
          <w:rStyle w:val="a3"/>
          <w:rFonts w:ascii="微軟正黑體" w:eastAsia="微軟正黑體" w:hAnsi="微軟正黑體"/>
        </w:rPr>
      </w:pPr>
      <w:hyperlink r:id="rId11" w:history="1">
        <w:r w:rsidR="003F54C9" w:rsidRPr="00DF6A6A">
          <w:rPr>
            <w:rStyle w:val="a3"/>
            <w:rFonts w:ascii="微軟正黑體" w:eastAsia="微軟正黑體" w:hAnsi="微軟正黑體"/>
          </w:rPr>
          <w:t>https://dvpc.tycg.gov.tw/News.aspx?n=8372&amp;sms=12467</w:t>
        </w:r>
      </w:hyperlink>
    </w:p>
    <w:p w14:paraId="7F081BD3" w14:textId="77777777" w:rsidR="00657C6F" w:rsidRDefault="00657C6F">
      <w:pPr>
        <w:rPr>
          <w:rStyle w:val="a3"/>
          <w:rFonts w:ascii="微軟正黑體" w:eastAsia="微軟正黑體" w:hAnsi="微軟正黑體"/>
        </w:rPr>
      </w:pPr>
    </w:p>
    <w:p w14:paraId="2B91A1B3" w14:textId="6AA73895" w:rsidR="00191BD4" w:rsidRPr="0094553B" w:rsidRDefault="00320CEF">
      <w:pPr>
        <w:rPr>
          <w:rFonts w:ascii="微軟正黑體" w:eastAsia="微軟正黑體" w:hAnsi="微軟正黑體"/>
          <w:b/>
          <w:color w:val="1F3864" w:themeColor="accent1" w:themeShade="80"/>
          <w:sz w:val="32"/>
          <w:szCs w:val="32"/>
        </w:rPr>
      </w:pPr>
      <w:r>
        <w:rPr>
          <w:rFonts w:ascii="微軟正黑體" w:eastAsia="微軟正黑體" w:hAnsi="微軟正黑體" w:hint="eastAsia"/>
          <w:b/>
          <w:color w:val="1F3864" w:themeColor="accent1" w:themeShade="80"/>
          <w:sz w:val="32"/>
          <w:szCs w:val="32"/>
        </w:rPr>
        <w:t>四</w:t>
      </w:r>
      <w:r w:rsidR="0094553B">
        <w:rPr>
          <w:rFonts w:ascii="微軟正黑體" w:eastAsia="微軟正黑體" w:hAnsi="微軟正黑體" w:hint="eastAsia"/>
          <w:b/>
          <w:color w:val="1F3864" w:themeColor="accent1" w:themeShade="80"/>
          <w:sz w:val="32"/>
          <w:szCs w:val="32"/>
        </w:rPr>
        <w:t>、</w:t>
      </w:r>
      <w:r w:rsidR="00191BD4" w:rsidRPr="0094553B">
        <w:rPr>
          <w:rFonts w:ascii="微軟正黑體" w:eastAsia="微軟正黑體" w:hAnsi="微軟正黑體" w:hint="eastAsia"/>
          <w:b/>
          <w:color w:val="1F3864" w:themeColor="accent1" w:themeShade="80"/>
          <w:sz w:val="32"/>
          <w:szCs w:val="32"/>
        </w:rPr>
        <w:t>本校申訴管道</w:t>
      </w:r>
      <w:r w:rsidR="00034C63">
        <w:rPr>
          <w:rFonts w:ascii="微軟正黑體" w:eastAsia="微軟正黑體" w:hAnsi="微軟正黑體" w:hint="eastAsia"/>
          <w:b/>
          <w:color w:val="1F3864" w:themeColor="accent1" w:themeShade="80"/>
          <w:sz w:val="32"/>
          <w:szCs w:val="32"/>
        </w:rPr>
        <w:t>：</w:t>
      </w:r>
    </w:p>
    <w:p w14:paraId="65135EDE" w14:textId="5DA8BF22" w:rsidR="00191BD4" w:rsidRPr="00034C63" w:rsidRDefault="00191BD4" w:rsidP="00191BD4">
      <w:pPr>
        <w:rPr>
          <w:rFonts w:ascii="微軟正黑體" w:eastAsia="微軟正黑體" w:hAnsi="微軟正黑體"/>
          <w:color w:val="0563C1" w:themeColor="hyperlink"/>
          <w:sz w:val="28"/>
          <w:szCs w:val="28"/>
        </w:rPr>
      </w:pPr>
      <w:r w:rsidRPr="00034C63">
        <w:rPr>
          <w:rFonts w:ascii="微軟正黑體" w:eastAsia="微軟正黑體" w:hAnsi="微軟正黑體" w:hint="eastAsia"/>
          <w:color w:val="0563C1" w:themeColor="hyperlink"/>
          <w:sz w:val="28"/>
          <w:szCs w:val="28"/>
        </w:rPr>
        <w:t>（一）申訴專線電話：03-47320</w:t>
      </w:r>
      <w:r w:rsidR="001B3EE7">
        <w:rPr>
          <w:rFonts w:ascii="微軟正黑體" w:eastAsia="微軟正黑體" w:hAnsi="微軟正黑體" w:hint="eastAsia"/>
          <w:color w:val="0563C1" w:themeColor="hyperlink"/>
          <w:sz w:val="28"/>
          <w:szCs w:val="28"/>
        </w:rPr>
        <w:t>54</w:t>
      </w:r>
      <w:r w:rsidRPr="00034C63">
        <w:rPr>
          <w:rFonts w:ascii="微軟正黑體" w:eastAsia="微軟正黑體" w:hAnsi="微軟正黑體" w:hint="eastAsia"/>
          <w:color w:val="0563C1" w:themeColor="hyperlink"/>
          <w:sz w:val="28"/>
          <w:szCs w:val="28"/>
        </w:rPr>
        <w:t>轉710</w:t>
      </w:r>
    </w:p>
    <w:p w14:paraId="332B4790" w14:textId="09814F22" w:rsidR="00191BD4" w:rsidRPr="00034C63" w:rsidRDefault="00191BD4" w:rsidP="00191BD4">
      <w:pPr>
        <w:rPr>
          <w:rFonts w:ascii="微軟正黑體" w:eastAsia="微軟正黑體" w:hAnsi="微軟正黑體"/>
          <w:color w:val="0563C1" w:themeColor="hyperlink"/>
          <w:sz w:val="28"/>
          <w:szCs w:val="28"/>
        </w:rPr>
      </w:pPr>
      <w:r w:rsidRPr="00034C63">
        <w:rPr>
          <w:rFonts w:ascii="微軟正黑體" w:eastAsia="微軟正黑體" w:hAnsi="微軟正黑體" w:hint="eastAsia"/>
          <w:color w:val="0563C1" w:themeColor="hyperlink"/>
          <w:sz w:val="28"/>
          <w:szCs w:val="28"/>
        </w:rPr>
        <w:t>（二）申訴專用傳真：03-473</w:t>
      </w:r>
      <w:r w:rsidR="001B3EE7" w:rsidRPr="001B3EE7">
        <w:rPr>
          <w:rFonts w:ascii="微軟正黑體" w:eastAsia="微軟正黑體" w:hAnsi="微軟正黑體"/>
          <w:color w:val="0563C1" w:themeColor="hyperlink"/>
          <w:sz w:val="28"/>
          <w:szCs w:val="28"/>
        </w:rPr>
        <w:t>1554</w:t>
      </w:r>
      <w:bookmarkStart w:id="0" w:name="_GoBack"/>
      <w:bookmarkEnd w:id="0"/>
    </w:p>
    <w:p w14:paraId="1E651BC8" w14:textId="39F60EC9" w:rsidR="00191BD4" w:rsidRPr="00034C63" w:rsidRDefault="00191BD4" w:rsidP="00191BD4">
      <w:pPr>
        <w:rPr>
          <w:rFonts w:ascii="微軟正黑體" w:eastAsia="微軟正黑體" w:hAnsi="微軟正黑體"/>
          <w:color w:val="0563C1" w:themeColor="hyperlink"/>
          <w:sz w:val="28"/>
          <w:szCs w:val="28"/>
        </w:rPr>
      </w:pPr>
      <w:r w:rsidRPr="00034C63">
        <w:rPr>
          <w:rFonts w:ascii="微軟正黑體" w:eastAsia="微軟正黑體" w:hAnsi="微軟正黑體" w:hint="eastAsia"/>
          <w:color w:val="0563C1" w:themeColor="hyperlink"/>
          <w:sz w:val="28"/>
          <w:szCs w:val="28"/>
        </w:rPr>
        <w:t>（三）申訴電子信箱：sekihy@ms.tyc.edu.tw</w:t>
      </w:r>
    </w:p>
    <w:p w14:paraId="041E498D" w14:textId="551C5D53" w:rsidR="00EE12C2" w:rsidRPr="00034C63" w:rsidRDefault="00191BD4" w:rsidP="00191BD4">
      <w:pPr>
        <w:rPr>
          <w:rFonts w:ascii="微軟正黑體" w:eastAsia="微軟正黑體" w:hAnsi="微軟正黑體"/>
          <w:color w:val="0563C1" w:themeColor="hyperlink"/>
          <w:sz w:val="28"/>
          <w:szCs w:val="28"/>
        </w:rPr>
      </w:pPr>
      <w:r w:rsidRPr="00034C63">
        <w:rPr>
          <w:rFonts w:ascii="微軟正黑體" w:eastAsia="微軟正黑體" w:hAnsi="微軟正黑體" w:hint="eastAsia"/>
          <w:color w:val="0563C1" w:themeColor="hyperlink"/>
          <w:sz w:val="28"/>
          <w:szCs w:val="28"/>
        </w:rPr>
        <w:t>（四）專責處理單位：本校人事室</w:t>
      </w:r>
    </w:p>
    <w:p w14:paraId="3C3514DD" w14:textId="30027B66" w:rsidR="00EE12C2" w:rsidRDefault="00034C63">
      <w:pPr>
        <w:widowControl/>
        <w:rPr>
          <w:rFonts w:ascii="微軟正黑體" w:eastAsia="微軟正黑體" w:hAnsi="微軟正黑體"/>
          <w:color w:val="0563C1" w:themeColor="hyperlink"/>
        </w:rPr>
      </w:pPr>
      <w:r>
        <w:rPr>
          <w:rFonts w:ascii="微軟正黑體" w:eastAsia="微軟正黑體" w:hAnsi="微軟正黑體" w:hint="eastAsia"/>
          <w:b/>
          <w:color w:val="1F3864" w:themeColor="accent1" w:themeShade="80"/>
          <w:sz w:val="32"/>
          <w:szCs w:val="32"/>
        </w:rPr>
        <w:t>五、本市</w:t>
      </w:r>
      <w:r w:rsidRPr="00034C63">
        <w:rPr>
          <w:rFonts w:ascii="微軟正黑體" w:eastAsia="微軟正黑體" w:hAnsi="微軟正黑體" w:hint="eastAsia"/>
          <w:b/>
          <w:color w:val="1F3864" w:themeColor="accent1" w:themeShade="80"/>
          <w:sz w:val="32"/>
          <w:szCs w:val="32"/>
        </w:rPr>
        <w:t>性騷擾防治業務聯絡窗口</w:t>
      </w:r>
      <w:r>
        <w:rPr>
          <w:rFonts w:ascii="微軟正黑體" w:eastAsia="微軟正黑體" w:hAnsi="微軟正黑體" w:hint="eastAsia"/>
          <w:color w:val="0563C1" w:themeColor="hyperlink"/>
        </w:rPr>
        <w:t>：</w:t>
      </w:r>
    </w:p>
    <w:p w14:paraId="59A1894A" w14:textId="77777777" w:rsidR="006E6F73" w:rsidRPr="006E6F73" w:rsidRDefault="006E6F73" w:rsidP="006E6F73">
      <w:pPr>
        <w:widowControl/>
        <w:rPr>
          <w:rFonts w:ascii="微軟正黑體" w:eastAsia="微軟正黑體" w:hAnsi="微軟正黑體"/>
          <w:color w:val="0563C1" w:themeColor="hyperlink"/>
          <w:sz w:val="28"/>
          <w:szCs w:val="28"/>
        </w:rPr>
      </w:pPr>
      <w:r w:rsidRPr="006E6F73">
        <w:rPr>
          <w:rFonts w:ascii="微軟正黑體" w:eastAsia="微軟正黑體" w:hAnsi="微軟正黑體" w:hint="eastAsia"/>
          <w:color w:val="0563C1" w:themeColor="hyperlink"/>
          <w:sz w:val="28"/>
          <w:szCs w:val="28"/>
        </w:rPr>
        <w:t>桃園市政府家庭暴力暨性侵害防治中心</w:t>
      </w:r>
    </w:p>
    <w:p w14:paraId="6A44C3CE" w14:textId="45287533" w:rsidR="00034C63" w:rsidRDefault="006E6F73" w:rsidP="006E6F73">
      <w:pPr>
        <w:widowControl/>
        <w:rPr>
          <w:rFonts w:ascii="微軟正黑體" w:eastAsia="微軟正黑體" w:hAnsi="微軟正黑體"/>
          <w:color w:val="0563C1" w:themeColor="hyperlink"/>
          <w:sz w:val="28"/>
          <w:szCs w:val="28"/>
        </w:rPr>
      </w:pPr>
      <w:r w:rsidRPr="006E6F73">
        <w:rPr>
          <w:rFonts w:ascii="微軟正黑體" w:eastAsia="微軟正黑體" w:hAnsi="微軟正黑體" w:hint="eastAsia"/>
          <w:color w:val="0563C1" w:themeColor="hyperlink"/>
          <w:sz w:val="28"/>
          <w:szCs w:val="28"/>
        </w:rPr>
        <w:t>330206 桃園市桃園區縣府路 51 號 6 樓</w:t>
      </w:r>
    </w:p>
    <w:p w14:paraId="3C24FB9F" w14:textId="0BF96259" w:rsidR="006E6F73" w:rsidRDefault="006E6F73" w:rsidP="006E6F73">
      <w:pPr>
        <w:widowControl/>
        <w:rPr>
          <w:rFonts w:ascii="微軟正黑體" w:eastAsia="微軟正黑體" w:hAnsi="微軟正黑體"/>
          <w:color w:val="0563C1" w:themeColor="hyperlink"/>
          <w:sz w:val="28"/>
          <w:szCs w:val="28"/>
        </w:rPr>
      </w:pPr>
      <w:r w:rsidRPr="006E6F73">
        <w:rPr>
          <w:rFonts w:ascii="微軟正黑體" w:eastAsia="微軟正黑體" w:hAnsi="微軟正黑體" w:hint="eastAsia"/>
          <w:color w:val="0563C1" w:themeColor="hyperlink"/>
          <w:sz w:val="28"/>
          <w:szCs w:val="28"/>
        </w:rPr>
        <w:t>(03) 332-2111 分機 206</w:t>
      </w:r>
    </w:p>
    <w:p w14:paraId="6E81FDFA" w14:textId="14CD55F0" w:rsidR="006E6F73" w:rsidRPr="006E6F73" w:rsidRDefault="006E6F73" w:rsidP="006E6F73">
      <w:pPr>
        <w:widowControl/>
        <w:rPr>
          <w:rFonts w:ascii="微軟正黑體" w:eastAsia="微軟正黑體" w:hAnsi="微軟正黑體"/>
          <w:color w:val="0563C1" w:themeColor="hyperlink"/>
          <w:sz w:val="28"/>
          <w:szCs w:val="28"/>
        </w:rPr>
      </w:pPr>
      <w:r>
        <w:rPr>
          <w:rFonts w:ascii="微軟正黑體" w:eastAsia="微軟正黑體" w:hAnsi="微軟正黑體"/>
          <w:color w:val="0563C1" w:themeColor="hyperlink"/>
          <w:sz w:val="28"/>
          <w:szCs w:val="28"/>
        </w:rPr>
        <w:br w:type="page"/>
      </w:r>
    </w:p>
    <w:p w14:paraId="604E6240" w14:textId="0EDBD8A4" w:rsidR="004466A1" w:rsidRDefault="00034C63" w:rsidP="00191BD4">
      <w:pPr>
        <w:rPr>
          <w:rFonts w:ascii="微軟正黑體" w:eastAsia="微軟正黑體" w:hAnsi="微軟正黑體"/>
          <w:color w:val="0563C1" w:themeColor="hyperlink"/>
        </w:rPr>
      </w:pPr>
      <w:r>
        <w:rPr>
          <w:rFonts w:ascii="微軟正黑體" w:eastAsia="微軟正黑體" w:hAnsi="微軟正黑體" w:hint="eastAsia"/>
          <w:b/>
          <w:color w:val="1F3864" w:themeColor="accent1" w:themeShade="80"/>
          <w:sz w:val="32"/>
          <w:szCs w:val="32"/>
        </w:rPr>
        <w:lastRenderedPageBreak/>
        <w:t>六</w:t>
      </w:r>
      <w:r w:rsidR="00EE12C2">
        <w:rPr>
          <w:rFonts w:ascii="微軟正黑體" w:eastAsia="微軟正黑體" w:hAnsi="微軟正黑體" w:hint="eastAsia"/>
          <w:b/>
          <w:color w:val="1F3864" w:themeColor="accent1" w:themeShade="80"/>
          <w:sz w:val="32"/>
          <w:szCs w:val="32"/>
        </w:rPr>
        <w:t>、性騷擾防治宣導品</w:t>
      </w:r>
    </w:p>
    <w:p w14:paraId="43099572" w14:textId="2CB1E131" w:rsidR="004466A1" w:rsidRDefault="00EE12C2" w:rsidP="00DA76C1">
      <w:pPr>
        <w:jc w:val="center"/>
        <w:rPr>
          <w:rFonts w:ascii="微軟正黑體" w:eastAsia="微軟正黑體" w:hAnsi="微軟正黑體"/>
          <w:color w:val="0563C1" w:themeColor="hyperlink"/>
        </w:rPr>
      </w:pPr>
      <w:r>
        <w:rPr>
          <w:rFonts w:ascii="微軟正黑體" w:eastAsia="微軟正黑體" w:hAnsi="微軟正黑體"/>
          <w:noProof/>
          <w:color w:val="0563C1" w:themeColor="hyperlink"/>
        </w:rPr>
        <w:drawing>
          <wp:inline distT="0" distB="0" distL="0" distR="0" wp14:anchorId="4BAED26F" wp14:editId="7D151085">
            <wp:extent cx="6645910" cy="4734560"/>
            <wp:effectExtent l="0" t="0" r="2540" b="889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1311 桃園市性騷擾宣導文宣-1.jpg"/>
                    <pic:cNvPicPr/>
                  </pic:nvPicPr>
                  <pic:blipFill>
                    <a:blip r:embed="rId12">
                      <a:extLst>
                        <a:ext uri="{28A0092B-C50C-407E-A947-70E740481C1C}">
                          <a14:useLocalDpi xmlns:a14="http://schemas.microsoft.com/office/drawing/2010/main" val="0"/>
                        </a:ext>
                      </a:extLst>
                    </a:blip>
                    <a:stretch>
                      <a:fillRect/>
                    </a:stretch>
                  </pic:blipFill>
                  <pic:spPr>
                    <a:xfrm>
                      <a:off x="0" y="0"/>
                      <a:ext cx="6645910" cy="4734560"/>
                    </a:xfrm>
                    <a:prstGeom prst="rect">
                      <a:avLst/>
                    </a:prstGeom>
                  </pic:spPr>
                </pic:pic>
              </a:graphicData>
            </a:graphic>
          </wp:inline>
        </w:drawing>
      </w:r>
      <w:r>
        <w:rPr>
          <w:rFonts w:ascii="微軟正黑體" w:eastAsia="微軟正黑體" w:hAnsi="微軟正黑體"/>
          <w:noProof/>
          <w:color w:val="0563C1" w:themeColor="hyperlink"/>
        </w:rPr>
        <w:drawing>
          <wp:inline distT="0" distB="0" distL="0" distR="0" wp14:anchorId="70459D9B" wp14:editId="0A881D63">
            <wp:extent cx="6645910" cy="4735195"/>
            <wp:effectExtent l="0" t="0" r="2540" b="825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1311 桃園市性騷擾宣導文宣-2.jpg"/>
                    <pic:cNvPicPr/>
                  </pic:nvPicPr>
                  <pic:blipFill>
                    <a:blip r:embed="rId13">
                      <a:extLst>
                        <a:ext uri="{28A0092B-C50C-407E-A947-70E740481C1C}">
                          <a14:useLocalDpi xmlns:a14="http://schemas.microsoft.com/office/drawing/2010/main" val="0"/>
                        </a:ext>
                      </a:extLst>
                    </a:blip>
                    <a:stretch>
                      <a:fillRect/>
                    </a:stretch>
                  </pic:blipFill>
                  <pic:spPr>
                    <a:xfrm>
                      <a:off x="0" y="0"/>
                      <a:ext cx="6645910" cy="4735195"/>
                    </a:xfrm>
                    <a:prstGeom prst="rect">
                      <a:avLst/>
                    </a:prstGeom>
                  </pic:spPr>
                </pic:pic>
              </a:graphicData>
            </a:graphic>
          </wp:inline>
        </w:drawing>
      </w:r>
      <w:r>
        <w:rPr>
          <w:rFonts w:ascii="微軟正黑體" w:eastAsia="微軟正黑體" w:hAnsi="微軟正黑體"/>
          <w:noProof/>
          <w:color w:val="0563C1" w:themeColor="hyperlink"/>
        </w:rPr>
        <w:lastRenderedPageBreak/>
        <w:drawing>
          <wp:inline distT="0" distB="0" distL="0" distR="0" wp14:anchorId="4B67080F" wp14:editId="22DC106B">
            <wp:extent cx="5819775" cy="8210550"/>
            <wp:effectExtent l="0" t="0" r="9525"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1311 桃園市性騷擾宣導文宣-3.jpg"/>
                    <pic:cNvPicPr/>
                  </pic:nvPicPr>
                  <pic:blipFill>
                    <a:blip r:embed="rId14">
                      <a:extLst>
                        <a:ext uri="{28A0092B-C50C-407E-A947-70E740481C1C}">
                          <a14:useLocalDpi xmlns:a14="http://schemas.microsoft.com/office/drawing/2010/main" val="0"/>
                        </a:ext>
                      </a:extLst>
                    </a:blip>
                    <a:stretch>
                      <a:fillRect/>
                    </a:stretch>
                  </pic:blipFill>
                  <pic:spPr>
                    <a:xfrm>
                      <a:off x="0" y="0"/>
                      <a:ext cx="5819775" cy="8210550"/>
                    </a:xfrm>
                    <a:prstGeom prst="rect">
                      <a:avLst/>
                    </a:prstGeom>
                  </pic:spPr>
                </pic:pic>
              </a:graphicData>
            </a:graphic>
          </wp:inline>
        </w:drawing>
      </w:r>
    </w:p>
    <w:p w14:paraId="79560AA8" w14:textId="03BD1EF2" w:rsidR="00EE12C2" w:rsidRPr="00EE12C2" w:rsidRDefault="00EE12C2" w:rsidP="00EE12C2">
      <w:pPr>
        <w:jc w:val="right"/>
        <w:rPr>
          <w:rFonts w:ascii="微軟正黑體" w:eastAsia="微軟正黑體" w:hAnsi="微軟正黑體"/>
          <w:color w:val="0563C1" w:themeColor="hyperlink"/>
          <w:sz w:val="20"/>
          <w:szCs w:val="20"/>
        </w:rPr>
      </w:pPr>
      <w:r>
        <w:rPr>
          <w:rFonts w:ascii="微軟正黑體" w:eastAsia="微軟正黑體" w:hAnsi="微軟正黑體" w:hint="eastAsia"/>
          <w:color w:val="0563C1" w:themeColor="hyperlink"/>
          <w:sz w:val="20"/>
          <w:szCs w:val="20"/>
        </w:rPr>
        <w:t>資料來源：</w:t>
      </w:r>
      <w:r w:rsidRPr="00EE12C2">
        <w:rPr>
          <w:rFonts w:ascii="微軟正黑體" w:eastAsia="微軟正黑體" w:hAnsi="微軟正黑體" w:hint="eastAsia"/>
          <w:color w:val="0563C1" w:themeColor="hyperlink"/>
          <w:sz w:val="20"/>
          <w:szCs w:val="20"/>
        </w:rPr>
        <w:t>桃園市政府家庭暴力暨性侵害防治中心</w:t>
      </w:r>
    </w:p>
    <w:sectPr w:rsidR="00EE12C2" w:rsidRPr="00EE12C2" w:rsidSect="00F107B9">
      <w:pgSz w:w="11906" w:h="16838"/>
      <w:pgMar w:top="454" w:right="720" w:bottom="454"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12778C" w14:textId="77777777" w:rsidR="00D20C6F" w:rsidRDefault="00D20C6F" w:rsidP="00D20C6F">
      <w:r>
        <w:separator/>
      </w:r>
    </w:p>
  </w:endnote>
  <w:endnote w:type="continuationSeparator" w:id="0">
    <w:p w14:paraId="6B39AF20" w14:textId="77777777" w:rsidR="00D20C6F" w:rsidRDefault="00D20C6F" w:rsidP="00D20C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Noto Sans">
    <w:charset w:val="00"/>
    <w:family w:val="swiss"/>
    <w:pitch w:val="variable"/>
    <w:sig w:usb0="E00002FF" w:usb1="4000001F" w:usb2="08000029"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EA0B69" w14:textId="77777777" w:rsidR="00D20C6F" w:rsidRDefault="00D20C6F" w:rsidP="00D20C6F">
      <w:r>
        <w:separator/>
      </w:r>
    </w:p>
  </w:footnote>
  <w:footnote w:type="continuationSeparator" w:id="0">
    <w:p w14:paraId="3BD3A09A" w14:textId="77777777" w:rsidR="00D20C6F" w:rsidRDefault="00D20C6F" w:rsidP="00D20C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26A677E"/>
    <w:multiLevelType w:val="hybridMultilevel"/>
    <w:tmpl w:val="1F5C8A18"/>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3043"/>
    <w:rsid w:val="00005F46"/>
    <w:rsid w:val="00034C63"/>
    <w:rsid w:val="00191BD4"/>
    <w:rsid w:val="001B3EE7"/>
    <w:rsid w:val="001B6ECB"/>
    <w:rsid w:val="001E39B3"/>
    <w:rsid w:val="002A7AC3"/>
    <w:rsid w:val="00317ACE"/>
    <w:rsid w:val="00320CEF"/>
    <w:rsid w:val="003F54C9"/>
    <w:rsid w:val="004466A1"/>
    <w:rsid w:val="004D7DDE"/>
    <w:rsid w:val="00657C6F"/>
    <w:rsid w:val="006923F0"/>
    <w:rsid w:val="006E6F73"/>
    <w:rsid w:val="006F1B9D"/>
    <w:rsid w:val="007144CE"/>
    <w:rsid w:val="00753043"/>
    <w:rsid w:val="0094553B"/>
    <w:rsid w:val="00953203"/>
    <w:rsid w:val="009654BD"/>
    <w:rsid w:val="00971EA5"/>
    <w:rsid w:val="00AC35FD"/>
    <w:rsid w:val="00D20C6F"/>
    <w:rsid w:val="00DA76C1"/>
    <w:rsid w:val="00EE12C2"/>
    <w:rsid w:val="00F107B9"/>
    <w:rsid w:val="00F115E5"/>
    <w:rsid w:val="00F934E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316AD49"/>
  <w15:chartTrackingRefBased/>
  <w15:docId w15:val="{339068C7-4A12-4C23-BE04-272DCDF72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F54C9"/>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934E9"/>
    <w:rPr>
      <w:color w:val="0563C1" w:themeColor="hyperlink"/>
      <w:u w:val="single"/>
    </w:rPr>
  </w:style>
  <w:style w:type="character" w:customStyle="1" w:styleId="1">
    <w:name w:val="未解析的提及項目1"/>
    <w:basedOn w:val="a0"/>
    <w:uiPriority w:val="99"/>
    <w:semiHidden/>
    <w:unhideWhenUsed/>
    <w:rsid w:val="00F934E9"/>
    <w:rPr>
      <w:color w:val="605E5C"/>
      <w:shd w:val="clear" w:color="auto" w:fill="E1DFDD"/>
    </w:rPr>
  </w:style>
  <w:style w:type="paragraph" w:styleId="a4">
    <w:name w:val="header"/>
    <w:basedOn w:val="a"/>
    <w:link w:val="a5"/>
    <w:uiPriority w:val="99"/>
    <w:unhideWhenUsed/>
    <w:rsid w:val="00D20C6F"/>
    <w:pPr>
      <w:tabs>
        <w:tab w:val="center" w:pos="4153"/>
        <w:tab w:val="right" w:pos="8306"/>
      </w:tabs>
      <w:snapToGrid w:val="0"/>
    </w:pPr>
    <w:rPr>
      <w:sz w:val="20"/>
      <w:szCs w:val="20"/>
    </w:rPr>
  </w:style>
  <w:style w:type="character" w:customStyle="1" w:styleId="a5">
    <w:name w:val="頁首 字元"/>
    <w:basedOn w:val="a0"/>
    <w:link w:val="a4"/>
    <w:uiPriority w:val="99"/>
    <w:rsid w:val="00D20C6F"/>
    <w:rPr>
      <w:sz w:val="20"/>
      <w:szCs w:val="20"/>
    </w:rPr>
  </w:style>
  <w:style w:type="paragraph" w:styleId="a6">
    <w:name w:val="footer"/>
    <w:basedOn w:val="a"/>
    <w:link w:val="a7"/>
    <w:uiPriority w:val="99"/>
    <w:unhideWhenUsed/>
    <w:rsid w:val="00D20C6F"/>
    <w:pPr>
      <w:tabs>
        <w:tab w:val="center" w:pos="4153"/>
        <w:tab w:val="right" w:pos="8306"/>
      </w:tabs>
      <w:snapToGrid w:val="0"/>
    </w:pPr>
    <w:rPr>
      <w:sz w:val="20"/>
      <w:szCs w:val="20"/>
    </w:rPr>
  </w:style>
  <w:style w:type="character" w:customStyle="1" w:styleId="a7">
    <w:name w:val="頁尾 字元"/>
    <w:basedOn w:val="a0"/>
    <w:link w:val="a6"/>
    <w:uiPriority w:val="99"/>
    <w:rsid w:val="00D20C6F"/>
    <w:rPr>
      <w:sz w:val="20"/>
      <w:szCs w:val="20"/>
    </w:rPr>
  </w:style>
  <w:style w:type="character" w:styleId="a8">
    <w:name w:val="FollowedHyperlink"/>
    <w:basedOn w:val="a0"/>
    <w:uiPriority w:val="99"/>
    <w:semiHidden/>
    <w:unhideWhenUsed/>
    <w:rsid w:val="00320CEF"/>
    <w:rPr>
      <w:color w:val="954F72" w:themeColor="followedHyperlink"/>
      <w:u w:val="single"/>
    </w:rPr>
  </w:style>
  <w:style w:type="paragraph" w:styleId="a9">
    <w:name w:val="List Paragraph"/>
    <w:basedOn w:val="a"/>
    <w:uiPriority w:val="34"/>
    <w:qFormat/>
    <w:rsid w:val="00320CEF"/>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5685574">
      <w:bodyDiv w:val="1"/>
      <w:marLeft w:val="0"/>
      <w:marRight w:val="0"/>
      <w:marTop w:val="0"/>
      <w:marBottom w:val="0"/>
      <w:divBdr>
        <w:top w:val="none" w:sz="0" w:space="0" w:color="auto"/>
        <w:left w:val="none" w:sz="0" w:space="0" w:color="auto"/>
        <w:bottom w:val="none" w:sz="0" w:space="0" w:color="auto"/>
        <w:right w:val="none" w:sz="0" w:space="0" w:color="auto"/>
      </w:divBdr>
    </w:div>
    <w:div w:id="2002468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3" Type="http://schemas.openxmlformats.org/officeDocument/2006/relationships/settings" Target="settings.xml"/><Relationship Id="rId7" Type="http://schemas.openxmlformats.org/officeDocument/2006/relationships/hyperlink" Target="https://www.accupass.com/event/2307261115202155813990" TargetMode="External"/><Relationship Id="rId12" Type="http://schemas.openxmlformats.org/officeDocument/2006/relationships/image" Target="media/image4.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vpc.tycg.gov.tw/News.aspx?n=8372&amp;sms=12467"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6.jp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126</TotalTime>
  <Pages>5</Pages>
  <Words>203</Words>
  <Characters>1162</Characters>
  <Application>Microsoft Office Word</Application>
  <DocSecurity>0</DocSecurity>
  <Lines>9</Lines>
  <Paragraphs>2</Paragraphs>
  <ScaleCrop>false</ScaleCrop>
  <Company/>
  <LinksUpToDate>false</LinksUpToDate>
  <CharactersWithSpaces>1363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29</cp:revision>
  <dcterms:created xsi:type="dcterms:W3CDTF">2024-06-13T07:29:00Z</dcterms:created>
  <dcterms:modified xsi:type="dcterms:W3CDTF">2025-02-27T07:16:00Z</dcterms:modified>
</cp:coreProperties>
</file>